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706DEF" w:rsidP="00081759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6971ABD209C44BE887286B62B31CC9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B482E">
            <w:t>Lab - Perform Preventive Maintenance on an Inkjet Printer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:rsidR="00081759" w:rsidRPr="00E70096" w:rsidRDefault="00081759" w:rsidP="00081759">
      <w:pPr>
        <w:pStyle w:val="Heading1"/>
        <w:numPr>
          <w:ilvl w:val="0"/>
          <w:numId w:val="3"/>
        </w:numPr>
      </w:pPr>
      <w:r w:rsidRPr="00E70096">
        <w:t>Objectives</w:t>
      </w:r>
    </w:p>
    <w:p w:rsidR="00081759" w:rsidRDefault="00081759" w:rsidP="00081759">
      <w:pPr>
        <w:pStyle w:val="BodyTextL25"/>
      </w:pPr>
      <w:r>
        <w:t>In this lab, you will perform preventive maintenance on an inkjet printer.</w:t>
      </w:r>
    </w:p>
    <w:p w:rsidR="00081759" w:rsidRDefault="00081759" w:rsidP="00081759">
      <w:pPr>
        <w:pStyle w:val="BodyTextL25"/>
      </w:pPr>
      <w:r w:rsidRPr="003F5755">
        <w:rPr>
          <w:b/>
        </w:rPr>
        <w:t>Note</w:t>
      </w:r>
      <w:r>
        <w:t>: The lab instructions are for general reference only. Refer to the manufacturer’s printer manual for instructions to perform preventive maintenance on your inkjet printer model.</w:t>
      </w:r>
    </w:p>
    <w:p w:rsidR="00081759" w:rsidRPr="00E70096" w:rsidRDefault="00081759" w:rsidP="00081759">
      <w:pPr>
        <w:pStyle w:val="Heading1"/>
        <w:numPr>
          <w:ilvl w:val="0"/>
          <w:numId w:val="3"/>
        </w:numPr>
      </w:pPr>
      <w:r w:rsidRPr="00E70096">
        <w:t>Re</w:t>
      </w:r>
      <w:r>
        <w:t>commende</w:t>
      </w:r>
      <w:r w:rsidRPr="00E70096">
        <w:t>d Resources</w:t>
      </w:r>
    </w:p>
    <w:p w:rsidR="00081759" w:rsidRDefault="00081759" w:rsidP="00081759">
      <w:pPr>
        <w:pStyle w:val="Bulletlevel1"/>
        <w:spacing w:before="60" w:after="60" w:line="276" w:lineRule="auto"/>
      </w:pPr>
      <w:r>
        <w:t>1 inkjet printer</w:t>
      </w:r>
    </w:p>
    <w:p w:rsidR="00081759" w:rsidRDefault="00081759" w:rsidP="00081759">
      <w:pPr>
        <w:pStyle w:val="Bulletlevel1"/>
        <w:spacing w:before="60" w:after="60" w:line="276" w:lineRule="auto"/>
      </w:pPr>
      <w:r>
        <w:t>Printer manual or Internet access to view the printer manual</w:t>
      </w:r>
    </w:p>
    <w:p w:rsidR="00081759" w:rsidRDefault="00081759" w:rsidP="00D279D1">
      <w:pPr>
        <w:pStyle w:val="Heading1"/>
        <w:numPr>
          <w:ilvl w:val="0"/>
          <w:numId w:val="0"/>
        </w:numPr>
      </w:pPr>
      <w:bookmarkStart w:id="0" w:name="_GoBack"/>
      <w:bookmarkEnd w:id="0"/>
      <w:r>
        <w:t>Instructions</w:t>
      </w:r>
    </w:p>
    <w:p w:rsidR="00081759" w:rsidRDefault="00081759" w:rsidP="00081759">
      <w:pPr>
        <w:pStyle w:val="Heading2"/>
      </w:pPr>
      <w:r>
        <w:t>Locate the printer manual.</w:t>
      </w:r>
    </w:p>
    <w:p w:rsidR="00081759" w:rsidRPr="00D639E8" w:rsidRDefault="00081759" w:rsidP="00081759">
      <w:pPr>
        <w:pStyle w:val="BodyTextL25"/>
      </w:pPr>
      <w:r>
        <w:t>The printer manual may be provided by your instructor or navigate to the printer manufacturer’s web site to download a copy of the printer manual for your printer model.</w:t>
      </w:r>
    </w:p>
    <w:p w:rsidR="00081759" w:rsidRDefault="00081759" w:rsidP="00081759">
      <w:pPr>
        <w:pStyle w:val="Heading2"/>
      </w:pPr>
      <w:r>
        <w:t>Clean the print head.</w:t>
      </w:r>
    </w:p>
    <w:p w:rsidR="00081759" w:rsidRDefault="00081759" w:rsidP="00081759">
      <w:pPr>
        <w:pStyle w:val="BodyTextL25"/>
      </w:pPr>
      <w:r>
        <w:t>You can print a pattern to check for clogged print heads.</w:t>
      </w:r>
    </w:p>
    <w:p w:rsidR="00081759" w:rsidRDefault="00081759" w:rsidP="00081759">
      <w:pPr>
        <w:pStyle w:val="SubStepAlpha"/>
      </w:pPr>
      <w:r>
        <w:t>Make sure there is paper in the paper tray.</w:t>
      </w:r>
    </w:p>
    <w:p w:rsidR="00081759" w:rsidRDefault="00081759" w:rsidP="00081759">
      <w:pPr>
        <w:pStyle w:val="SubStepAlpha"/>
      </w:pPr>
      <w:r>
        <w:t>Navigate to the maintenance menu either on the printer control panel or from the printer application on the computer.</w:t>
      </w:r>
    </w:p>
    <w:p w:rsidR="00081759" w:rsidRDefault="00081759" w:rsidP="00081759">
      <w:pPr>
        <w:pStyle w:val="SubStepAlpha"/>
      </w:pPr>
      <w:r>
        <w:t>Print a print head pattern.</w:t>
      </w:r>
    </w:p>
    <w:p w:rsidR="00081759" w:rsidRDefault="00081759" w:rsidP="00081759">
      <w:pPr>
        <w:pStyle w:val="SubStepAlpha"/>
      </w:pPr>
      <w:r>
        <w:t>Use the manufacturer’s guidelines to determine if the print head needs cleaning.</w:t>
      </w:r>
    </w:p>
    <w:p w:rsidR="00081759" w:rsidRPr="003F5755" w:rsidRDefault="00081759" w:rsidP="00081759">
      <w:pPr>
        <w:pStyle w:val="SubStepAlpha"/>
      </w:pPr>
      <w:r>
        <w:t>Clean the print head as necessary via the printer control panel or from the printer application on the computer.</w:t>
      </w:r>
    </w:p>
    <w:p w:rsidR="00081759" w:rsidRDefault="00081759" w:rsidP="00081759">
      <w:pPr>
        <w:pStyle w:val="Heading2"/>
      </w:pPr>
      <w:r>
        <w:t>Replace the ink cartridge.</w:t>
      </w:r>
    </w:p>
    <w:p w:rsidR="00081759" w:rsidRDefault="00081759" w:rsidP="00081759">
      <w:pPr>
        <w:pStyle w:val="SubStepAlpha"/>
      </w:pPr>
      <w:r>
        <w:t>Check that power is on.</w:t>
      </w:r>
    </w:p>
    <w:p w:rsidR="00081759" w:rsidRDefault="00081759" w:rsidP="00081759">
      <w:pPr>
        <w:pStyle w:val="SubStepAlpha"/>
      </w:pPr>
      <w:r>
        <w:t>Open the cartridge access door. Wait for print cartridges to stop moving.</w:t>
      </w:r>
    </w:p>
    <w:p w:rsidR="00081759" w:rsidRDefault="00081759" w:rsidP="00081759">
      <w:pPr>
        <w:pStyle w:val="SubStepAlpha"/>
      </w:pPr>
      <w:r>
        <w:t>Lift up the cartridge tab and remove the cartridge from the slot.</w:t>
      </w:r>
    </w:p>
    <w:p w:rsidR="00081759" w:rsidRDefault="00081759" w:rsidP="00081759">
      <w:pPr>
        <w:pStyle w:val="SubStepAlpha"/>
      </w:pPr>
      <w:r>
        <w:t>Remove the new cartridge from the packaging and any protective tape from the ink cartridge head.</w:t>
      </w:r>
    </w:p>
    <w:p w:rsidR="00081759" w:rsidRDefault="00081759" w:rsidP="00081759">
      <w:pPr>
        <w:pStyle w:val="SubStepAlpha"/>
      </w:pPr>
      <w:r>
        <w:t>Place the new cartridge in the slot and carefully press the cartridge into place.</w:t>
      </w:r>
    </w:p>
    <w:p w:rsidR="00081759" w:rsidRDefault="00081759" w:rsidP="00081759">
      <w:pPr>
        <w:pStyle w:val="SubStepAlpha"/>
      </w:pPr>
      <w:r>
        <w:t>Repeat the above steps as necessary.</w:t>
      </w:r>
    </w:p>
    <w:p w:rsidR="00081759" w:rsidRDefault="00081759" w:rsidP="00081759">
      <w:pPr>
        <w:pStyle w:val="SubStepAlpha"/>
      </w:pPr>
      <w:r>
        <w:t>When all the cartridges have been</w:t>
      </w:r>
      <w:r w:rsidRPr="004F2DBF">
        <w:t xml:space="preserve"> </w:t>
      </w:r>
      <w:r>
        <w:t>replaced, close the cartridge access door.</w:t>
      </w:r>
    </w:p>
    <w:p w:rsidR="00081759" w:rsidRDefault="00081759" w:rsidP="00081759">
      <w:pPr>
        <w:pStyle w:val="Heading2"/>
      </w:pPr>
      <w:r>
        <w:t>Clear a paper jam.</w:t>
      </w:r>
    </w:p>
    <w:p w:rsidR="00081759" w:rsidRDefault="00081759" w:rsidP="00081759">
      <w:pPr>
        <w:pStyle w:val="SubStepAlpha"/>
      </w:pPr>
      <w:r>
        <w:t>Check the paper tray for any paper that was not fed into the paper path correctly.</w:t>
      </w:r>
    </w:p>
    <w:p w:rsidR="00081759" w:rsidRDefault="00081759" w:rsidP="00081759">
      <w:pPr>
        <w:pStyle w:val="SubStepAlpha"/>
      </w:pPr>
      <w:r>
        <w:lastRenderedPageBreak/>
        <w:t>Check the automatic document feeder for paper left from the previous job.</w:t>
      </w:r>
    </w:p>
    <w:p w:rsidR="00081759" w:rsidRDefault="00081759" w:rsidP="00081759">
      <w:pPr>
        <w:pStyle w:val="SubStepAlpha"/>
      </w:pPr>
      <w:r>
        <w:t>If the above step did not clear the paper jam, open the cartridge access door.</w:t>
      </w:r>
    </w:p>
    <w:p w:rsidR="00081759" w:rsidRDefault="00081759" w:rsidP="00081759">
      <w:pPr>
        <w:pStyle w:val="SubStepAlpha"/>
      </w:pPr>
      <w:r>
        <w:t>Look for any paper in the paper path and remove it according to the manufacturer’s instructions.</w:t>
      </w:r>
    </w:p>
    <w:p w:rsidR="00081759" w:rsidRDefault="00081759" w:rsidP="00081759">
      <w:pPr>
        <w:pStyle w:val="Heading1"/>
        <w:numPr>
          <w:ilvl w:val="0"/>
          <w:numId w:val="3"/>
        </w:numPr>
      </w:pPr>
      <w:r>
        <w:t>Reflection Question</w:t>
      </w:r>
    </w:p>
    <w:p w:rsidR="00081759" w:rsidRDefault="00081759" w:rsidP="00081759">
      <w:pPr>
        <w:pStyle w:val="BodyTextL25"/>
      </w:pPr>
      <w:r>
        <w:t>Refer to the printer manual. What other preventive maintenance can be performed on the printer?</w:t>
      </w:r>
    </w:p>
    <w:p w:rsidR="00081759" w:rsidRDefault="00081759" w:rsidP="00081759">
      <w:pPr>
        <w:pStyle w:val="AnswerLineL25"/>
      </w:pPr>
      <w:r>
        <w:t>Type your answers here.</w:t>
      </w:r>
    </w:p>
    <w:p w:rsidR="00081759" w:rsidRPr="001F7819" w:rsidRDefault="00081759" w:rsidP="00081759">
      <w:pPr>
        <w:pStyle w:val="BodyTextL25"/>
        <w:rPr>
          <w:rStyle w:val="AnswerGray"/>
          <w:shd w:val="clear" w:color="auto" w:fill="auto"/>
        </w:rPr>
      </w:pPr>
      <w:r w:rsidRPr="00C03CB9">
        <w:rPr>
          <w:rStyle w:val="AnswerGray"/>
        </w:rPr>
        <w:t>Answers will vary. Some of the examples are: cleaning the paper path, align the print head, printer software update.</w:t>
      </w:r>
    </w:p>
    <w:p w:rsidR="00C162C0" w:rsidRPr="00081759" w:rsidRDefault="00081759" w:rsidP="00081759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  <w:r w:rsidRPr="00081759">
        <w:rPr>
          <w:rStyle w:val="DevConfigGray"/>
          <w:rFonts w:ascii="Arial" w:hAnsi="Arial"/>
          <w:color w:val="FFFFFF" w:themeColor="background1"/>
          <w:shd w:val="clear" w:color="auto" w:fill="auto"/>
        </w:rPr>
        <w:t>End of Document</w:t>
      </w:r>
    </w:p>
    <w:sectPr w:rsidR="00C162C0" w:rsidRPr="00081759" w:rsidSect="00882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DEF" w:rsidRDefault="00706DEF" w:rsidP="00710659">
      <w:pPr>
        <w:spacing w:after="0" w:line="240" w:lineRule="auto"/>
      </w:pPr>
      <w:r>
        <w:separator/>
      </w:r>
    </w:p>
    <w:p w:rsidR="00706DEF" w:rsidRDefault="00706DEF"/>
  </w:endnote>
  <w:endnote w:type="continuationSeparator" w:id="0">
    <w:p w:rsidR="00706DEF" w:rsidRDefault="00706DEF" w:rsidP="00710659">
      <w:pPr>
        <w:spacing w:after="0" w:line="240" w:lineRule="auto"/>
      </w:pPr>
      <w:r>
        <w:continuationSeparator/>
      </w:r>
    </w:p>
    <w:p w:rsidR="00706DEF" w:rsidRDefault="00706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B482E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A06C1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A06C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A06C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B482E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A06C1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A06C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A06C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DEF" w:rsidRDefault="00706DEF" w:rsidP="00710659">
      <w:pPr>
        <w:spacing w:after="0" w:line="240" w:lineRule="auto"/>
      </w:pPr>
      <w:r>
        <w:separator/>
      </w:r>
    </w:p>
    <w:p w:rsidR="00706DEF" w:rsidRDefault="00706DEF"/>
  </w:footnote>
  <w:footnote w:type="continuationSeparator" w:id="0">
    <w:p w:rsidR="00706DEF" w:rsidRDefault="00706DEF" w:rsidP="00710659">
      <w:pPr>
        <w:spacing w:after="0" w:line="240" w:lineRule="auto"/>
      </w:pPr>
      <w:r>
        <w:continuationSeparator/>
      </w:r>
    </w:p>
    <w:p w:rsidR="00706DEF" w:rsidRDefault="00706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placeholder>
        <w:docPart w:val="66971ABD209C44BE887286B62B31CC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0B482E" w:rsidP="008402F2">
        <w:pPr>
          <w:pStyle w:val="PageHead"/>
        </w:pPr>
        <w:r>
          <w:t>Lab - Perform Preventive Maintenance on an Inkjet Printer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ACDC15D6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25795184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2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1759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482E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76A45"/>
    <w:rsid w:val="00294C8F"/>
    <w:rsid w:val="002A06C1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4350B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06DEF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279D1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ED161"/>
  <w15:docId w15:val="{36B61D6D-ADDB-4AF4-AADE-ECA41BC0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08175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81759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081759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81759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81759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08175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8175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081759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10436E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TaskHead">
    <w:name w:val="Task Head"/>
    <w:basedOn w:val="Normal"/>
    <w:next w:val="BodyTextL25"/>
    <w:rsid w:val="00081759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971ABD209C44BE887286B62B31C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9F528-5140-44B0-B636-FE270307804F}"/>
      </w:docPartPr>
      <w:docPartBody>
        <w:p w:rsidR="00C2510C" w:rsidRDefault="00C917F2">
          <w:pPr>
            <w:pStyle w:val="66971ABD209C44BE887286B62B31CC9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F2"/>
    <w:rsid w:val="002722D4"/>
    <w:rsid w:val="00C2510C"/>
    <w:rsid w:val="00C9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6971ABD209C44BE887286B62B31CC98">
    <w:name w:val="66971ABD209C44BE887286B62B31CC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E5C67-E5B7-4A4D-B759-197E9CBEB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9F0B06-0D84-4DE9-B3D6-69E0D3899B8C}"/>
</file>

<file path=customXml/itemProps3.xml><?xml version="1.0" encoding="utf-8"?>
<ds:datastoreItem xmlns:ds="http://schemas.openxmlformats.org/officeDocument/2006/customXml" ds:itemID="{3C56A2D1-C230-47E9-A732-4BCA32C4A094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7</TotalTime>
  <Pages>2</Pages>
  <Words>349</Words>
  <Characters>1991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Perform Preventive Maintenance on an Inkjet Printer</vt:lpstr>
    </vt:vector>
  </TitlesOfParts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Perform Preventive Maintenance on an Inkjet Printer</dc:title>
  <dc:description>2019</dc:description>
  <cp:lastPrinted>2019-07-21T19:29:00Z</cp:lastPrinted>
  <dcterms:created xsi:type="dcterms:W3CDTF">2019-07-16T06:34:00Z</dcterms:created>
  <dcterms:modified xsi:type="dcterms:W3CDTF">2019-07-21T19:29:00Z</dcterms:modified>
</cp:coreProperties>
</file>